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78A9E799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811F13" w:rsidR="008E39B4" w:rsidP="00039E0B" w:rsidRDefault="008E39B4" w14:paraId="6D74A3CE" w14:textId="1FDA8930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00039E0B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8E39B4" w:rsidP="78A9E799" w:rsidRDefault="008E39B4" w14:paraId="4FDCB8F3" w14:textId="34666AB9">
            <w:pPr>
              <w:rPr>
                <w:b w:val="0"/>
                <w:bCs w:val="0"/>
                <w:color w:val="522A5B"/>
                <w:sz w:val="24"/>
                <w:szCs w:val="24"/>
                <w:u w:val="none"/>
              </w:rPr>
            </w:pPr>
            <w:r w:rsidRPr="78A9E799" w:rsidR="78A9E799">
              <w:rPr>
                <w:b w:val="0"/>
                <w:bCs w:val="0"/>
                <w:color w:val="522A5B"/>
                <w:sz w:val="24"/>
                <w:szCs w:val="24"/>
                <w:u w:val="none"/>
              </w:rPr>
              <w:t xml:space="preserve">Year 12 projects will help build your skills and understanding of the assessment </w:t>
            </w:r>
            <w:r w:rsidRPr="78A9E799" w:rsidR="78A9E799">
              <w:rPr>
                <w:b w:val="0"/>
                <w:bCs w:val="0"/>
                <w:color w:val="522A5B"/>
                <w:sz w:val="24"/>
                <w:szCs w:val="24"/>
                <w:u w:val="none"/>
              </w:rPr>
              <w:t>objectives</w:t>
            </w:r>
            <w:r w:rsidRPr="78A9E799" w:rsidR="78A9E799">
              <w:rPr>
                <w:b w:val="0"/>
                <w:bCs w:val="0"/>
                <w:color w:val="522A5B"/>
                <w:sz w:val="24"/>
                <w:szCs w:val="24"/>
                <w:u w:val="none"/>
              </w:rPr>
              <w:t xml:space="preserve"> ready for Yr 13. </w:t>
            </w:r>
          </w:p>
          <w:p w:rsidR="78A9E799" w:rsidP="78A9E799" w:rsidRDefault="78A9E799" w14:paraId="0BF66042" w14:textId="5422AEF1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78A9E799" w:rsidR="78A9E799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  <w:t>Branding</w:t>
            </w:r>
          </w:p>
          <w:p w:rsidRPr="00811F13" w:rsidR="008E39B4" w:rsidP="78A9E799" w:rsidRDefault="008E39B4" w14:paraId="11BA60E7" w14:textId="1268269A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78A9E799" w:rsidR="78A9E799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  <w:t>Creative lettering</w:t>
            </w:r>
          </w:p>
          <w:p w:rsidRPr="00811F13" w:rsidR="008E39B4" w:rsidP="78A9E799" w:rsidRDefault="008E39B4" w14:paraId="7E1822E2" w14:textId="59249311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</w:pPr>
            <w:r w:rsidRPr="78A9E799" w:rsidR="78A9E799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  <w:t xml:space="preserve">Mock exam </w:t>
            </w:r>
          </w:p>
          <w:p w:rsidRPr="00811F13" w:rsidR="008E39B4" w:rsidP="78A9E799" w:rsidRDefault="008E39B4" w14:paraId="757809B9" w14:textId="3DBB7870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color w:val="000000" w:themeColor="text1"/>
                <w:sz w:val="24"/>
                <w:szCs w:val="24"/>
                <w:u w:val="single"/>
              </w:rPr>
            </w:pPr>
            <w:r w:rsidRPr="78A9E799" w:rsidR="78A9E799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  <w:t xml:space="preserve">Personal Branding 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A3562E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8E39B4" w:rsidP="78A9E799" w:rsidRDefault="008E39B4" w14:paraId="796F8942" w14:textId="4F44AD39">
            <w:pPr>
              <w:rPr>
                <w:color w:val="000000" w:themeColor="text1" w:themeTint="FF" w:themeShade="FF"/>
                <w:sz w:val="20"/>
                <w:szCs w:val="20"/>
              </w:rPr>
            </w:pPr>
            <w:r w:rsidRPr="78A9E799" w:rsidR="008E39B4">
              <w:rPr>
                <w:sz w:val="24"/>
                <w:szCs w:val="24"/>
              </w:rPr>
              <w:t xml:space="preserve"> </w:t>
            </w:r>
          </w:p>
          <w:p w:rsidRPr="00811F13" w:rsidR="008E39B4" w:rsidP="78A9E799" w:rsidRDefault="008E39B4" w14:paraId="6999332D" w14:textId="734E76E5">
            <w:pPr>
              <w:pStyle w:val="Normal"/>
              <w:rPr>
                <w:sz w:val="24"/>
                <w:szCs w:val="24"/>
              </w:rPr>
            </w:pPr>
            <w:r w:rsidRPr="78A9E799" w:rsidR="78A9E799">
              <w:rPr>
                <w:sz w:val="24"/>
                <w:szCs w:val="24"/>
              </w:rPr>
              <w:t xml:space="preserve">This year will challenge your understanding of design and </w:t>
            </w:r>
            <w:r w:rsidRPr="78A9E799" w:rsidR="78A9E799">
              <w:rPr>
                <w:sz w:val="24"/>
                <w:szCs w:val="24"/>
              </w:rPr>
              <w:t>stretch</w:t>
            </w:r>
            <w:r w:rsidRPr="78A9E799" w:rsidR="78A9E799">
              <w:rPr>
                <w:sz w:val="24"/>
                <w:szCs w:val="24"/>
              </w:rPr>
              <w:t xml:space="preserve"> your comfort zone as you work with </w:t>
            </w:r>
            <w:r w:rsidRPr="78A9E799" w:rsidR="78A9E799">
              <w:rPr>
                <w:sz w:val="24"/>
                <w:szCs w:val="24"/>
              </w:rPr>
              <w:t>different materials</w:t>
            </w:r>
            <w:r w:rsidRPr="78A9E799" w:rsidR="78A9E799">
              <w:rPr>
                <w:sz w:val="24"/>
                <w:szCs w:val="24"/>
              </w:rPr>
              <w:t xml:space="preserve"> and processes when creating your outcomes. You will need to think carefully about your use of style, colour, </w:t>
            </w:r>
            <w:r w:rsidRPr="78A9E799" w:rsidR="78A9E799">
              <w:rPr>
                <w:sz w:val="24"/>
                <w:szCs w:val="24"/>
              </w:rPr>
              <w:t>type</w:t>
            </w:r>
            <w:r w:rsidRPr="78A9E799" w:rsidR="78A9E799">
              <w:rPr>
                <w:sz w:val="24"/>
                <w:szCs w:val="24"/>
              </w:rPr>
              <w:t xml:space="preserve"> and composition when creating products, and consider what you are communicating and how you might advertise your message/brand. </w:t>
            </w:r>
          </w:p>
          <w:p w:rsidRPr="00811F13" w:rsidR="008E39B4" w:rsidP="78A9E799" w:rsidRDefault="008E39B4" w14:paraId="4C75361B" w14:textId="4DCD57AE">
            <w:pPr>
              <w:pStyle w:val="Normal"/>
              <w:rPr>
                <w:sz w:val="24"/>
                <w:szCs w:val="24"/>
              </w:rPr>
            </w:pPr>
            <w:r w:rsidRPr="78A9E799" w:rsidR="78A9E799">
              <w:rPr>
                <w:sz w:val="24"/>
                <w:szCs w:val="24"/>
              </w:rPr>
              <w:t>When working on these projects you will need to manage your time carefully and utilise your study sessions.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0A3562E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811F13" w:rsidR="008E39B4" w:rsidP="78A9E799" w:rsidRDefault="008E39B4" w14:paraId="5C26FEE0" w14:textId="3684E475">
            <w:p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Processes</w:t>
            </w:r>
          </w:p>
          <w:p w:rsidRPr="00811F13" w:rsidR="008E39B4" w:rsidP="78A9E799" w:rsidRDefault="008E39B4" w14:paraId="61B2C513" w14:textId="758D2CE8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Materials </w:t>
            </w:r>
          </w:p>
          <w:p w:rsidRPr="00811F13" w:rsidR="008E39B4" w:rsidP="78A9E799" w:rsidRDefault="008E39B4" w14:paraId="77207F9B" w14:textId="51EF4E27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Techniques</w:t>
            </w:r>
          </w:p>
          <w:p w:rsidRPr="00811F13" w:rsidR="008E39B4" w:rsidP="78A9E799" w:rsidRDefault="008E39B4" w14:paraId="61152C56" w14:textId="6A399581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Set </w:t>
            </w:r>
          </w:p>
          <w:p w:rsidRPr="00811F13" w:rsidR="008E39B4" w:rsidP="78A9E799" w:rsidRDefault="008E39B4" w14:paraId="0FD12B6A" w14:textId="1B57F46F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Connected </w:t>
            </w:r>
          </w:p>
          <w:p w:rsidRPr="00811F13" w:rsidR="008E39B4" w:rsidP="78A9E799" w:rsidRDefault="008E39B4" w14:paraId="31647F00" w14:textId="7E03490E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Unique </w:t>
            </w:r>
          </w:p>
          <w:p w:rsidRPr="00811F13" w:rsidR="008E39B4" w:rsidP="78A9E799" w:rsidRDefault="008E39B4" w14:paraId="68E7A30C" w14:textId="0DD1D86F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Harmony </w:t>
            </w:r>
          </w:p>
          <w:p w:rsidRPr="00811F13" w:rsidR="008E39B4" w:rsidP="78A9E799" w:rsidRDefault="008E39B4" w14:paraId="4FB549B4" w14:textId="77B4FE70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Lino </w:t>
            </w:r>
          </w:p>
          <w:p w:rsidRPr="00811F13" w:rsidR="008E39B4" w:rsidP="78A9E799" w:rsidRDefault="008E39B4" w14:paraId="4C55FEA8" w14:textId="201898F4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Wire </w:t>
            </w:r>
          </w:p>
          <w:p w:rsidRPr="00811F13" w:rsidR="008E39B4" w:rsidP="78A9E799" w:rsidRDefault="008E39B4" w14:paraId="50A63F20" w14:textId="5E88E669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Acrylic</w:t>
            </w: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811F13" w:rsidR="008E39B4" w:rsidP="78A9E799" w:rsidRDefault="008E39B4" w14:paraId="5421E584" w14:textId="30F7FACC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Laser cut </w:t>
            </w:r>
          </w:p>
          <w:p w:rsidRPr="00811F13" w:rsidR="008E39B4" w:rsidP="78A9E799" w:rsidRDefault="008E39B4" w14:paraId="5074ADCB" w14:textId="39547C95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3D</w:t>
            </w:r>
          </w:p>
          <w:p w:rsidRPr="00811F13" w:rsidR="008E39B4" w:rsidP="78A9E799" w:rsidRDefault="008E39B4" w14:paraId="372BAADD" w14:textId="5820443F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Clay </w:t>
            </w:r>
          </w:p>
          <w:p w:rsidRPr="00811F13" w:rsidR="008E39B4" w:rsidP="78A9E799" w:rsidRDefault="008E39B4" w14:paraId="31048C8C" w14:textId="1514F0BC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Pen </w:t>
            </w:r>
          </w:p>
          <w:p w:rsidRPr="00811F13" w:rsidR="008E39B4" w:rsidP="78A9E799" w:rsidRDefault="008E39B4" w14:paraId="1D2D214E" w14:textId="34B21819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Biro </w:t>
            </w:r>
          </w:p>
          <w:p w:rsidRPr="00811F13" w:rsidR="008E39B4" w:rsidP="78A9E799" w:rsidRDefault="008E39B4" w14:paraId="480271A2" w14:textId="40703BAA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InDesign </w:t>
            </w:r>
          </w:p>
          <w:p w:rsidRPr="00811F13" w:rsidR="008E39B4" w:rsidP="78A9E799" w:rsidRDefault="008E39B4" w14:paraId="09971E01" w14:textId="08C285E0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Illustrator</w:t>
            </w:r>
          </w:p>
          <w:p w:rsidRPr="00811F13" w:rsidR="008E39B4" w:rsidP="78A9E799" w:rsidRDefault="008E39B4" w14:paraId="3FE9097D" w14:textId="1E03F2A9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Photoshop</w:t>
            </w:r>
          </w:p>
          <w:p w:rsidRPr="00811F13" w:rsidR="008E39B4" w:rsidP="78A9E799" w:rsidRDefault="008E39B4" w14:paraId="7AD83997" w14:textId="3ADC63EA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811F13" w:rsidR="008E39B4" w:rsidP="78A9E799" w:rsidRDefault="008E39B4" w14:paraId="1608E1BD" w14:textId="17D8F30E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811F13" w:rsidR="008E39B4" w:rsidP="78A9E799" w:rsidRDefault="008E39B4" w14:paraId="49147324" w14:textId="480A42E2">
            <w:pPr>
              <w:pStyle w:val="Normal"/>
              <w:rPr>
                <w:rFonts w:cs="Calibri" w:cstheme="minorAscii"/>
                <w:color w:val="000000" w:themeColor="text1"/>
                <w:sz w:val="20"/>
                <w:szCs w:val="20"/>
              </w:rPr>
            </w:pPr>
          </w:p>
        </w:tc>
      </w:tr>
      <w:tr w:rsidRPr="00F9765D" w:rsidR="008E39B4" w:rsidTr="78A9E799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A3562E" w:rsidRDefault="008E39B4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811F13" w:rsidR="008E39B4" w:rsidP="78A9E799" w:rsidRDefault="008E39B4" w14:paraId="6C86A125" w14:textId="3289B7BD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An introduction to InDesign </w:t>
            </w:r>
          </w:p>
          <w:p w:rsidRPr="00811F13" w:rsidR="008E39B4" w:rsidP="78A9E799" w:rsidRDefault="008E39B4" w14:paraId="2ABDDB80" w14:textId="2CB10FFE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Advanced illustrator skills </w:t>
            </w:r>
          </w:p>
          <w:p w:rsidRPr="00811F13" w:rsidR="008E39B4" w:rsidP="78A9E799" w:rsidRDefault="008E39B4" w14:paraId="51BD02AD" w14:textId="0A3AA515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An exploration of materials and techniques</w:t>
            </w:r>
          </w:p>
          <w:p w:rsidRPr="00811F13" w:rsidR="008E39B4" w:rsidP="78A9E799" w:rsidRDefault="008E39B4" w14:paraId="191F2415" w14:textId="01FFCDA0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How to create unique outcomes that work together as a set </w:t>
            </w:r>
          </w:p>
          <w:p w:rsidRPr="00811F13" w:rsidR="008E39B4" w:rsidP="78A9E799" w:rsidRDefault="008E39B4" w14:paraId="49501911" w14:textId="6E36518C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How to present your final outcomes</w:t>
            </w:r>
          </w:p>
          <w:p w:rsidRPr="00811F13" w:rsidR="008E39B4" w:rsidP="78A9E799" w:rsidRDefault="008E39B4" w14:paraId="0456C756" w14:textId="76F3431F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How to refine your work </w:t>
            </w:r>
          </w:p>
          <w:p w:rsidRPr="00811F13" w:rsidR="008E39B4" w:rsidP="78A9E799" w:rsidRDefault="008E39B4" w14:paraId="6F3743F8" w14:textId="516C9534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How to reflect upon your skills and processes to </w:t>
            </w: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 your </w:t>
            </w: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strengths</w:t>
            </w: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811F13" w:rsidR="008E39B4" w:rsidP="78A9E799" w:rsidRDefault="008E39B4" w14:paraId="704CD9BE" w14:textId="7CD4D464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How to manage your time effectively</w:t>
            </w:r>
          </w:p>
        </w:tc>
        <w:tc>
          <w:tcPr>
            <w:tcW w:w="2268" w:type="dxa"/>
            <w:vMerge/>
            <w:tcMar/>
          </w:tcPr>
          <w:p w:rsidRPr="00F9765D" w:rsidR="008E39B4" w:rsidP="00A3562E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8A9E799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A3562E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811F13" w:rsidR="008E39B4" w:rsidP="78A9E799" w:rsidRDefault="008E39B4" w14:paraId="62423C2F" w14:textId="5B119ECC">
            <w:p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811F13" w:rsidR="008E39B4" w:rsidP="78A9E799" w:rsidRDefault="008E39B4" w14:paraId="4BE5B1AB" w14:textId="3F280A63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Degree in Animations, character design, graphic design, visual communications </w:t>
            </w: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or photography</w:t>
            </w:r>
            <w:r w:rsidRPr="78A9E799" w:rsidR="78A9E799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  <w:p w:rsidRPr="00811F13" w:rsidR="008E39B4" w:rsidP="78A9E799" w:rsidRDefault="008E39B4" w14:paraId="53133898" w14:textId="6DE212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Careers:</w:t>
            </w:r>
          </w:p>
          <w:p w:rsidRPr="00811F13" w:rsidR="008E39B4" w:rsidP="78A9E799" w:rsidRDefault="008E39B4" w14:paraId="349E3B4F" w14:textId="756B26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Animation </w:t>
            </w:r>
          </w:p>
          <w:p w:rsidRPr="00811F13" w:rsidR="008E39B4" w:rsidP="78A9E799" w:rsidRDefault="008E39B4" w14:paraId="679483CC" w14:textId="46624F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Sign writer </w:t>
            </w:r>
          </w:p>
          <w:p w:rsidRPr="00811F13" w:rsidR="008E39B4" w:rsidP="78A9E799" w:rsidRDefault="008E39B4" w14:paraId="3A89B611" w14:textId="73DFA4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Photographer </w:t>
            </w:r>
          </w:p>
          <w:p w:rsidRPr="00811F13" w:rsidR="008E39B4" w:rsidP="78A9E799" w:rsidRDefault="008E39B4" w14:paraId="1638E8B2" w14:textId="5FA550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Graphic Designer</w:t>
            </w:r>
          </w:p>
          <w:p w:rsidRPr="00811F13" w:rsidR="008E39B4" w:rsidP="78A9E799" w:rsidRDefault="008E39B4" w14:paraId="10FF34A3" w14:textId="4186E7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Digital marketing </w:t>
            </w:r>
          </w:p>
          <w:p w:rsidRPr="00811F13" w:rsidR="008E39B4" w:rsidP="78A9E799" w:rsidRDefault="008E39B4" w14:paraId="270E8575" w14:textId="006330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Architect</w:t>
            </w:r>
          </w:p>
          <w:p w:rsidRPr="00811F13" w:rsidR="008E39B4" w:rsidP="78A9E799" w:rsidRDefault="008E39B4" w14:paraId="292F73FD" w14:textId="542C7B3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Interior Designer</w:t>
            </w:r>
          </w:p>
          <w:p w:rsidRPr="00811F13" w:rsidR="008E39B4" w:rsidP="78A9E799" w:rsidRDefault="008E39B4" w14:paraId="2A04290B" w14:textId="0348619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Visual Merchandiser</w:t>
            </w:r>
          </w:p>
          <w:p w:rsidRPr="00811F13" w:rsidR="008E39B4" w:rsidP="78A9E799" w:rsidRDefault="008E39B4" w14:paraId="5ED993A1" w14:textId="3720F8F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8A9E799" w:rsidR="78A9E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Buyer</w:t>
            </w:r>
          </w:p>
          <w:p w:rsidRPr="00811F13" w:rsidR="008E39B4" w:rsidP="78A9E799" w:rsidRDefault="008E39B4" w14:paraId="001E2D6F" w14:textId="6957A86F">
            <w:pPr>
              <w:pStyle w:val="Normal"/>
              <w:rPr>
                <w:rFonts w:cs="Calibri" w:cstheme="minorAsci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A3562E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8A9E799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00A3562E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E39B4" w:rsidP="00A3562E" w:rsidRDefault="008E39B4" w14:paraId="641C685F" w14:textId="7777777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Pr="00811F13" w:rsidR="00811F13" w:rsidP="78A9E799" w:rsidRDefault="00811F13" w14:paraId="3AF2AB89" w14:textId="371CE05A">
            <w:pPr>
              <w:pStyle w:val="Normal"/>
            </w:pPr>
            <w:r w:rsidRPr="78A9E799" w:rsidR="78A9E79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AO1: Develop ideas through sustained and focused investigations informed by contextual and other sources, demonstrating analytical and critical understanding. </w:t>
            </w:r>
          </w:p>
          <w:p w:rsidRPr="00811F13" w:rsidR="00811F13" w:rsidP="78A9E799" w:rsidRDefault="00811F13" w14:paraId="444B5FE9" w14:textId="00760D12">
            <w:pPr>
              <w:pStyle w:val="Normal"/>
            </w:pPr>
            <w:r w:rsidRPr="78A9E799" w:rsidR="78A9E79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AO2: Explore and select appropriate resources, media, materials, techniques and processes, reviewing and refining ideas as work develops. </w:t>
            </w:r>
          </w:p>
          <w:p w:rsidRPr="00811F13" w:rsidR="00811F13" w:rsidP="78A9E799" w:rsidRDefault="00811F13" w14:paraId="345FD9F4" w14:textId="1B8CE856">
            <w:pPr>
              <w:pStyle w:val="Normal"/>
            </w:pPr>
            <w:r w:rsidRPr="78A9E799" w:rsidR="78A9E79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AO3: Record ideas, observations and insights relevant to intentions, reflecting critically on work and progress. </w:t>
            </w:r>
          </w:p>
          <w:p w:rsidRPr="00811F13" w:rsidR="00811F13" w:rsidP="78A9E799" w:rsidRDefault="00811F13" w14:paraId="5AA3A0AB" w14:textId="0B376ECC">
            <w:pPr>
              <w:pStyle w:val="Normal"/>
            </w:pPr>
            <w:r w:rsidRPr="78A9E799" w:rsidR="78A9E799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AO4: Present a personal and meaningful response that realises intentions and, where appropriate, makes connections between visual and other elements.</w:t>
            </w:r>
          </w:p>
          <w:p w:rsidRPr="00811F13" w:rsidR="00811F13" w:rsidP="00A3562E" w:rsidRDefault="00811F13" w14:paraId="7C953E82" w14:textId="48EA00C6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A3562E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3562E" w:rsidP="008E39B4" w:rsidRDefault="00A3562E" w14:paraId="42B3A29B" w14:textId="49864984"/>
    <w:sectPr w:rsidR="00A3562E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167" w:rsidP="00017B74" w:rsidRDefault="002B0167" w14:paraId="6AD6D344" w14:textId="77777777">
      <w:pPr>
        <w:spacing w:after="0" w:line="240" w:lineRule="auto"/>
      </w:pPr>
      <w:r>
        <w:separator/>
      </w:r>
    </w:p>
  </w:endnote>
  <w:endnote w:type="continuationSeparator" w:id="0">
    <w:p w:rsidR="002B0167" w:rsidP="00017B74" w:rsidRDefault="002B0167" w14:paraId="4BC761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167" w:rsidP="00017B74" w:rsidRDefault="002B0167" w14:paraId="758705B2" w14:textId="77777777">
      <w:pPr>
        <w:spacing w:after="0" w:line="240" w:lineRule="auto"/>
      </w:pPr>
      <w:r>
        <w:separator/>
      </w:r>
    </w:p>
  </w:footnote>
  <w:footnote w:type="continuationSeparator" w:id="0">
    <w:p w:rsidR="002B0167" w:rsidP="00017B74" w:rsidRDefault="002B0167" w14:paraId="0BE4F5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3">
    <w:abstractNumId w:val="2"/>
  </w:num>
  <w:num w:numId="2">
    <w:abstractNumId w:val="1"/>
  </w:num>
  <w:num w:numId="1" w16cid:durableId="157119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9E0B"/>
    <w:rsid w:val="0007415F"/>
    <w:rsid w:val="002B0167"/>
    <w:rsid w:val="003C3FC5"/>
    <w:rsid w:val="003E6B6F"/>
    <w:rsid w:val="00440E6C"/>
    <w:rsid w:val="00487E07"/>
    <w:rsid w:val="005F4E99"/>
    <w:rsid w:val="007067B2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A3562E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  <w:rsid w:val="0379127F"/>
    <w:rsid w:val="04BD27D5"/>
    <w:rsid w:val="08493F88"/>
    <w:rsid w:val="0EFDC677"/>
    <w:rsid w:val="0F9E7F18"/>
    <w:rsid w:val="1007C802"/>
    <w:rsid w:val="109996D8"/>
    <w:rsid w:val="13D1379A"/>
    <w:rsid w:val="156D07FB"/>
    <w:rsid w:val="164A169C"/>
    <w:rsid w:val="1708D85C"/>
    <w:rsid w:val="17F9B18A"/>
    <w:rsid w:val="1992AA7A"/>
    <w:rsid w:val="1A393A36"/>
    <w:rsid w:val="2004C36F"/>
    <w:rsid w:val="20256863"/>
    <w:rsid w:val="23D9162B"/>
    <w:rsid w:val="267404F3"/>
    <w:rsid w:val="2FE3453D"/>
    <w:rsid w:val="3566B154"/>
    <w:rsid w:val="38D7E1FE"/>
    <w:rsid w:val="39E2D415"/>
    <w:rsid w:val="3C383476"/>
    <w:rsid w:val="429B98F3"/>
    <w:rsid w:val="4782D4A3"/>
    <w:rsid w:val="480C6872"/>
    <w:rsid w:val="480C6872"/>
    <w:rsid w:val="48FA5309"/>
    <w:rsid w:val="49A838D3"/>
    <w:rsid w:val="4B440934"/>
    <w:rsid w:val="4BEC6564"/>
    <w:rsid w:val="4C5645C6"/>
    <w:rsid w:val="502E9350"/>
    <w:rsid w:val="54EBE799"/>
    <w:rsid w:val="591E8A36"/>
    <w:rsid w:val="5D34EA1C"/>
    <w:rsid w:val="5F6C6856"/>
    <w:rsid w:val="6271FD3D"/>
    <w:rsid w:val="63B645AA"/>
    <w:rsid w:val="656AE459"/>
    <w:rsid w:val="6706B4BA"/>
    <w:rsid w:val="6889B6CD"/>
    <w:rsid w:val="6B957DB0"/>
    <w:rsid w:val="6C4C6910"/>
    <w:rsid w:val="6F3E7B6B"/>
    <w:rsid w:val="6F83883F"/>
    <w:rsid w:val="7525C84A"/>
    <w:rsid w:val="7642D46B"/>
    <w:rsid w:val="77BAEA49"/>
    <w:rsid w:val="78A9E799"/>
    <w:rsid w:val="7CD3525B"/>
    <w:rsid w:val="7ED7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076C24C9-22DF-42F7-863D-7A91E77A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176fec959bc3a89056c04b345a0d28ec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ba6c88e96903d7bd5a6608dfaccba40d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c7f6-5177-429f-9880-9353dbeacdbf">
      <UserInfo>
        <DisplayName>FBennett</DisplayName>
        <AccountId>16</AccountId>
        <AccountType/>
      </UserInfo>
      <UserInfo>
        <DisplayName>MSmyth</DisplayName>
        <AccountId>19</AccountId>
        <AccountType/>
      </UserInfo>
      <UserInfo>
        <DisplayName>MWhitney</DisplayName>
        <AccountId>44</AccountId>
        <AccountType/>
      </UserInfo>
      <UserInfo>
        <DisplayName>KWitton</DisplayName>
        <AccountId>14</AccountId>
        <AccountType/>
      </UserInfo>
      <UserInfo>
        <DisplayName>AClarke</DisplayName>
        <AccountId>21</AccountId>
        <AccountType/>
      </UserInfo>
      <UserInfo>
        <DisplayName>OBonar</DisplayName>
        <AccountId>259</AccountId>
        <AccountType/>
      </UserInfo>
      <UserInfo>
        <DisplayName>KLock</DisplayName>
        <AccountId>266</AccountId>
        <AccountType/>
      </UserInfo>
      <UserInfo>
        <DisplayName>IHewitt</DisplayName>
        <AccountId>18</AccountId>
        <AccountType/>
      </UserInfo>
      <UserInfo>
        <DisplayName>CMiller</DisplayName>
        <AccountId>385</AccountId>
        <AccountType/>
      </UserInfo>
      <UserInfo>
        <DisplayName>EStoodley</DisplayName>
        <AccountId>22</AccountId>
        <AccountType/>
      </UserInfo>
      <UserInfo>
        <DisplayName>SGuppy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37135-D1FB-40CA-B6A6-BDC550F0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purl.org/dc/dcmitype/"/>
    <ds:schemaRef ds:uri="d89d75c5-59da-4330-a2f5-0034e38126d5"/>
    <ds:schemaRef ds:uri="354dc7f6-5177-429f-9880-9353dbeacdbf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FBennett</cp:lastModifiedBy>
  <cp:revision>5</cp:revision>
  <dcterms:created xsi:type="dcterms:W3CDTF">2022-05-23T09:21:00Z</dcterms:created>
  <dcterms:modified xsi:type="dcterms:W3CDTF">2022-06-06T12:35:21Z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